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72970950"/>
        <w:docPartObj>
          <w:docPartGallery w:val="Cover Pages"/>
          <w:docPartUnique/>
        </w:docPartObj>
      </w:sdtPr>
      <w:sdtContent>
        <w:p w:rsidR="006130E5" w:rsidRDefault="006130E5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776A3FE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7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6130E5" w:rsidRDefault="006130E5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Dustin Kendall</w:t>
                                    </w:r>
                                  </w:p>
                                </w:sdtContent>
                              </w:sdt>
                              <w:p w:rsidR="006130E5" w:rsidRDefault="006130E5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kendalld@pnw.edu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6130E5" w:rsidRDefault="006130E5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Dustin Kendall</w:t>
                              </w:r>
                            </w:p>
                          </w:sdtContent>
                        </w:sdt>
                        <w:p w:rsidR="006130E5" w:rsidRDefault="006130E5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kendalld@pnw.edu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130E5" w:rsidRDefault="006130E5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:rsidR="006130E5" w:rsidRDefault="006130E5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An implementation of ARMv4 in VHDL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:rsidR="006130E5" w:rsidRDefault="006130E5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:rsidR="006130E5" w:rsidRDefault="006130E5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An implementation of ARMv4 in VHDL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130E5" w:rsidRDefault="006130E5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Lab 6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6130E5" w:rsidRDefault="006130E5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ECE 371 Single Cycle ARMv4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:rsidR="006130E5" w:rsidRDefault="006130E5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Lab 6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6130E5" w:rsidRDefault="006130E5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ECE 371 Single Cycle ARMv4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6130E5" w:rsidRDefault="006130E5">
          <w:r>
            <w:br w:type="page"/>
          </w:r>
        </w:p>
      </w:sdtContent>
    </w:sdt>
    <w:p w:rsidR="006D395C" w:rsidRDefault="006130E5" w:rsidP="006130E5">
      <w:pPr>
        <w:pStyle w:val="Heading1"/>
      </w:pPr>
      <w:r>
        <w:lastRenderedPageBreak/>
        <w:t>Marked Up Datapath Schematic</w:t>
      </w:r>
    </w:p>
    <w:p w:rsidR="006130E5" w:rsidRDefault="006130E5" w:rsidP="006130E5">
      <w:r w:rsidRPr="006130E5">
        <w:rPr>
          <w:noProof/>
        </w:rPr>
        <w:drawing>
          <wp:inline distT="0" distB="0" distL="0" distR="0">
            <wp:extent cx="5511800" cy="77022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395" cy="77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0E5" w:rsidRDefault="006130E5" w:rsidP="006130E5">
      <w:pPr>
        <w:pStyle w:val="Heading1"/>
      </w:pPr>
      <w:r>
        <w:lastRenderedPageBreak/>
        <w:t>Table</w:t>
      </w:r>
    </w:p>
    <w:p w:rsidR="006130E5" w:rsidRDefault="006130E5" w:rsidP="006130E5">
      <w:r w:rsidRPr="006130E5">
        <w:rPr>
          <w:noProof/>
        </w:rPr>
        <w:drawing>
          <wp:inline distT="0" distB="0" distL="0" distR="0">
            <wp:extent cx="5943600" cy="79256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0E5" w:rsidRDefault="006130E5" w:rsidP="006130E5">
      <w:pPr>
        <w:pStyle w:val="Heading1"/>
      </w:pPr>
      <w:r>
        <w:lastRenderedPageBreak/>
        <w:t>VHDL</w:t>
      </w:r>
    </w:p>
    <w:p w:rsidR="006130E5" w:rsidRPr="006130E5" w:rsidRDefault="006130E5" w:rsidP="006130E5">
      <w:pPr>
        <w:pStyle w:val="Heading2"/>
      </w:pPr>
      <w:r>
        <w:t>Modification of DMEM to Load Bytes</w:t>
      </w:r>
    </w:p>
    <w:p w:rsidR="006130E5" w:rsidRDefault="006130E5" w:rsidP="006130E5">
      <w:r>
        <w:rPr>
          <w:noProof/>
        </w:rPr>
        <w:drawing>
          <wp:inline distT="0" distB="0" distL="0" distR="0">
            <wp:extent cx="5943600" cy="4038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0E5" w:rsidRDefault="006130E5" w:rsidP="006130E5">
      <w:pPr>
        <w:pStyle w:val="Heading2"/>
      </w:pPr>
      <w:r>
        <w:t>Modification of decoder to support new ALU operation</w:t>
      </w:r>
    </w:p>
    <w:p w:rsidR="006130E5" w:rsidRDefault="006130E5" w:rsidP="006130E5">
      <w:pPr>
        <w:pStyle w:val="Heading2"/>
      </w:pPr>
      <w:r>
        <w:rPr>
          <w:noProof/>
        </w:rPr>
        <w:drawing>
          <wp:inline distT="0" distB="0" distL="0" distR="0">
            <wp:extent cx="5937250" cy="30289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0E5" w:rsidRDefault="006130E5" w:rsidP="006130E5"/>
    <w:p w:rsidR="006130E5" w:rsidRDefault="006130E5" w:rsidP="006130E5">
      <w:pPr>
        <w:pStyle w:val="Heading2"/>
      </w:pPr>
      <w:r>
        <w:lastRenderedPageBreak/>
        <w:t>ALU Modification to Support exclusive-or</w:t>
      </w:r>
    </w:p>
    <w:p w:rsidR="006130E5" w:rsidRDefault="006130E5" w:rsidP="006130E5">
      <w:pPr>
        <w:pStyle w:val="Heading2"/>
      </w:pPr>
      <w:r>
        <w:rPr>
          <w:noProof/>
        </w:rPr>
        <w:drawing>
          <wp:inline distT="0" distB="0" distL="0" distR="0">
            <wp:extent cx="4343400" cy="24892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0E5" w:rsidRDefault="006130E5" w:rsidP="006130E5"/>
    <w:p w:rsidR="006130E5" w:rsidRPr="006130E5" w:rsidRDefault="006130E5" w:rsidP="006130E5">
      <w:pPr>
        <w:pStyle w:val="Heading2"/>
      </w:pPr>
      <w:r>
        <w:t>New Shift Register</w:t>
      </w:r>
    </w:p>
    <w:p w:rsidR="006130E5" w:rsidRDefault="006130E5" w:rsidP="006130E5">
      <w:r>
        <w:rPr>
          <w:noProof/>
        </w:rPr>
        <w:drawing>
          <wp:inline distT="0" distB="0" distL="0" distR="0">
            <wp:extent cx="5943600" cy="3302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0E5" w:rsidRDefault="006130E5" w:rsidP="006130E5"/>
    <w:p w:rsidR="006130E5" w:rsidRDefault="006130E5" w:rsidP="006130E5"/>
    <w:p w:rsidR="006130E5" w:rsidRDefault="006130E5" w:rsidP="006130E5"/>
    <w:p w:rsidR="006130E5" w:rsidRDefault="006130E5">
      <w:r>
        <w:br w:type="page"/>
      </w:r>
    </w:p>
    <w:p w:rsidR="006130E5" w:rsidRDefault="006130E5" w:rsidP="006130E5">
      <w:pPr>
        <w:pStyle w:val="Heading2"/>
      </w:pPr>
      <w:r>
        <w:lastRenderedPageBreak/>
        <w:t xml:space="preserve">Shift Register </w:t>
      </w:r>
      <w:proofErr w:type="spellStart"/>
      <w:r>
        <w:t>Instatiation</w:t>
      </w:r>
      <w:proofErr w:type="spellEnd"/>
    </w:p>
    <w:p w:rsidR="006130E5" w:rsidRDefault="006130E5" w:rsidP="006130E5">
      <w:r>
        <w:rPr>
          <w:noProof/>
        </w:rPr>
        <w:drawing>
          <wp:inline distT="0" distB="0" distL="0" distR="0">
            <wp:extent cx="5937250" cy="170815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0E5" w:rsidRDefault="006130E5" w:rsidP="006130E5">
      <w:pPr>
        <w:pStyle w:val="Heading1"/>
      </w:pPr>
    </w:p>
    <w:p w:rsidR="006130E5" w:rsidRDefault="006130E5" w:rsidP="006130E5">
      <w:pPr>
        <w:pStyle w:val="Heading1"/>
      </w:pPr>
      <w:r>
        <w:t>.DAT Files</w:t>
      </w:r>
    </w:p>
    <w:p w:rsidR="006130E5" w:rsidRDefault="006130E5" w:rsidP="006130E5">
      <w:r>
        <w:rPr>
          <w:noProof/>
        </w:rPr>
        <w:drawing>
          <wp:inline distT="0" distB="0" distL="0" distR="0">
            <wp:extent cx="3981450" cy="4006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0E5" w:rsidRDefault="006130E5" w:rsidP="006130E5">
      <w:r>
        <w:rPr>
          <w:noProof/>
        </w:rPr>
        <w:lastRenderedPageBreak/>
        <w:drawing>
          <wp:inline distT="0" distB="0" distL="0" distR="0">
            <wp:extent cx="2984500" cy="28956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0E5" w:rsidRDefault="006130E5" w:rsidP="006130E5">
      <w:r>
        <w:rPr>
          <w:noProof/>
        </w:rPr>
        <w:drawing>
          <wp:inline distT="0" distB="0" distL="0" distR="0">
            <wp:extent cx="3422650" cy="3079750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0E5" w:rsidRDefault="006130E5" w:rsidP="006130E5"/>
    <w:p w:rsidR="006130E5" w:rsidRDefault="006130E5">
      <w:pPr>
        <w:rPr>
          <w:rFonts w:eastAsiaTheme="majorEastAsia"/>
          <w:color w:val="000000" w:themeColor="text1"/>
          <w:sz w:val="32"/>
        </w:rPr>
      </w:pPr>
      <w:r>
        <w:br w:type="page"/>
      </w:r>
    </w:p>
    <w:p w:rsidR="006130E5" w:rsidRDefault="006130E5" w:rsidP="006130E5">
      <w:pPr>
        <w:pStyle w:val="Heading1"/>
      </w:pPr>
      <w:r>
        <w:lastRenderedPageBreak/>
        <w:t>Simulation Results</w:t>
      </w:r>
    </w:p>
    <w:p w:rsidR="006130E5" w:rsidRDefault="006130E5" w:rsidP="006130E5"/>
    <w:p w:rsidR="006130E5" w:rsidRPr="006130E5" w:rsidRDefault="006130E5" w:rsidP="006130E5">
      <w:pPr>
        <w:pStyle w:val="Heading2"/>
      </w:pPr>
      <w:r>
        <w:t>Part 1 Simulation</w:t>
      </w:r>
    </w:p>
    <w:p w:rsidR="006130E5" w:rsidRDefault="006130E5" w:rsidP="006130E5">
      <w:r>
        <w:rPr>
          <w:noProof/>
        </w:rPr>
        <w:drawing>
          <wp:inline distT="0" distB="0" distL="0" distR="0">
            <wp:extent cx="5930900" cy="2533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0E5" w:rsidRDefault="006130E5" w:rsidP="006130E5">
      <w:r>
        <w:rPr>
          <w:noProof/>
        </w:rPr>
        <w:drawing>
          <wp:inline distT="0" distB="0" distL="0" distR="0">
            <wp:extent cx="5937250" cy="254635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0E5" w:rsidRDefault="006130E5" w:rsidP="006130E5"/>
    <w:p w:rsidR="006130E5" w:rsidRDefault="006130E5" w:rsidP="006130E5">
      <w:pPr>
        <w:pStyle w:val="Heading2"/>
      </w:pPr>
      <w:r>
        <w:t>Part 2 Simulation</w:t>
      </w:r>
    </w:p>
    <w:p w:rsidR="006130E5" w:rsidRDefault="006130E5" w:rsidP="006130E5">
      <w:r>
        <w:rPr>
          <w:noProof/>
        </w:rPr>
        <w:drawing>
          <wp:inline distT="0" distB="0" distL="0" distR="0">
            <wp:extent cx="5943600" cy="64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0E5" w:rsidRDefault="006130E5" w:rsidP="006130E5">
      <w:r>
        <w:rPr>
          <w:noProof/>
        </w:rPr>
        <w:drawing>
          <wp:inline distT="0" distB="0" distL="0" distR="0">
            <wp:extent cx="5937250" cy="6731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0E5" w:rsidRDefault="006130E5" w:rsidP="006130E5">
      <w:pPr>
        <w:pStyle w:val="Heading2"/>
      </w:pPr>
      <w:r>
        <w:lastRenderedPageBreak/>
        <w:t>Part 3 Simulation</w:t>
      </w:r>
    </w:p>
    <w:p w:rsidR="006130E5" w:rsidRDefault="006130E5" w:rsidP="006130E5">
      <w:r>
        <w:rPr>
          <w:noProof/>
        </w:rPr>
        <w:drawing>
          <wp:inline distT="0" distB="0" distL="0" distR="0">
            <wp:extent cx="5943600" cy="806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0E5" w:rsidRDefault="006130E5" w:rsidP="006130E5"/>
    <w:p w:rsidR="006130E5" w:rsidRDefault="006130E5" w:rsidP="006130E5">
      <w:pPr>
        <w:pStyle w:val="Heading1"/>
      </w:pPr>
      <w:r>
        <w:t>Conclusion</w:t>
      </w:r>
    </w:p>
    <w:p w:rsidR="006130E5" w:rsidRDefault="006130E5" w:rsidP="006130E5"/>
    <w:p w:rsidR="006130E5" w:rsidRPr="006130E5" w:rsidRDefault="006130E5" w:rsidP="006130E5">
      <w:r>
        <w:t>All values seemed to correspond correctly. I just don’t understand why the out put of write data is sometimes incorre</w:t>
      </w:r>
      <w:r w:rsidR="004218A3">
        <w:t>ct or uninitialized. It was this way in a couple places.</w:t>
      </w:r>
      <w:bookmarkStart w:id="0" w:name="_GoBack"/>
      <w:bookmarkEnd w:id="0"/>
    </w:p>
    <w:sectPr w:rsidR="006130E5" w:rsidRPr="006130E5" w:rsidSect="006130E5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0tDQwNTUzNjO3MDQxtjRT0lEKTi0uzszPAykwrAUAa92fLywAAAA="/>
  </w:docVars>
  <w:rsids>
    <w:rsidRoot w:val="006130E5"/>
    <w:rsid w:val="004218A3"/>
    <w:rsid w:val="00511B4B"/>
    <w:rsid w:val="006130E5"/>
    <w:rsid w:val="00A77117"/>
    <w:rsid w:val="00AE72D5"/>
    <w:rsid w:val="00CA3755"/>
    <w:rsid w:val="00EB6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98E912"/>
  <w15:chartTrackingRefBased/>
  <w15:docId w15:val="{60455339-D252-4832-84E8-49A272341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inorHAnsi" w:hAnsiTheme="majorHAnsi" w:cstheme="majorBidi"/>
        <w:sz w:val="32"/>
        <w:szCs w:val="3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11B4B"/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72D5"/>
    <w:pPr>
      <w:keepNext/>
      <w:keepLines/>
      <w:spacing w:before="240" w:after="0"/>
      <w:outlineLvl w:val="0"/>
    </w:pPr>
    <w:rPr>
      <w:rFonts w:eastAsiaTheme="majorEastAsia"/>
      <w:color w:val="000000" w:themeColor="text1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1B4B"/>
    <w:pPr>
      <w:keepNext/>
      <w:keepLines/>
      <w:spacing w:before="40" w:after="0"/>
      <w:outlineLvl w:val="1"/>
    </w:pPr>
    <w:rPr>
      <w:rFonts w:eastAsiaTheme="majorEastAsia"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72D5"/>
    <w:rPr>
      <w:rFonts w:ascii="Arial" w:eastAsiaTheme="majorEastAsia" w:hAnsi="Arial"/>
      <w:color w:val="000000" w:themeColor="text1"/>
    </w:rPr>
  </w:style>
  <w:style w:type="character" w:customStyle="1" w:styleId="Heading2Char">
    <w:name w:val="Heading 2 Char"/>
    <w:basedOn w:val="DefaultParagraphFont"/>
    <w:link w:val="Heading2"/>
    <w:uiPriority w:val="9"/>
    <w:rsid w:val="00511B4B"/>
    <w:rPr>
      <w:rFonts w:ascii="Arial" w:eastAsiaTheme="majorEastAsia" w:hAnsi="Arial"/>
      <w:color w:val="000000" w:themeColor="text1"/>
      <w:sz w:val="26"/>
      <w:szCs w:val="26"/>
    </w:rPr>
  </w:style>
  <w:style w:type="paragraph" w:styleId="NoSpacing">
    <w:name w:val="No Spacing"/>
    <w:link w:val="NoSpacingChar"/>
    <w:uiPriority w:val="1"/>
    <w:qFormat/>
    <w:rsid w:val="006130E5"/>
    <w:pPr>
      <w:spacing w:after="0" w:line="240" w:lineRule="auto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6130E5"/>
    <w:rPr>
      <w:rFonts w:asciiTheme="minorHAnsi" w:eastAsiaTheme="minorEastAsia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customXml" Target="../customXml/item2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An implementation of ARMv4 in VHDL</Abstract>
  <CompanyAddress/>
  <CompanyPhone/>
  <CompanyFax/>
  <CompanyEmail>kendalld@pnw.edu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6B81B4D-2402-4267-BE0E-5BB8C3CE6F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80</Words>
  <Characters>459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6</dc:title>
  <dc:subject>ECE 371 Single Cycle ARMv4</dc:subject>
  <dc:creator>Dustin Kendall</dc:creator>
  <cp:keywords/>
  <dc:description/>
  <cp:lastModifiedBy>Dustin Kendall</cp:lastModifiedBy>
  <cp:revision>1</cp:revision>
  <dcterms:created xsi:type="dcterms:W3CDTF">2019-04-06T20:20:00Z</dcterms:created>
  <dcterms:modified xsi:type="dcterms:W3CDTF">2019-04-06T20:31:00Z</dcterms:modified>
</cp:coreProperties>
</file>